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8620"/>
          <w:tab w:val="clear" w:pos="8640"/>
        </w:tabs>
        <w:rPr>
          <w:b w:val="1"/>
          <w:bCs w:val="1"/>
        </w:rPr>
      </w:pPr>
      <w:r>
        <w:rPr>
          <w:b w:val="1"/>
          <w:bCs w:val="1"/>
          <w:rtl w:val="0"/>
          <w:lang w:val="en-US"/>
        </w:rPr>
        <w:t xml:space="preserve">3 Day Batique Techniques with Muffy Clark Gill Workshop </w:t>
      </w:r>
    </w:p>
    <w:p>
      <w:pPr>
        <w:pStyle w:val="header"/>
        <w:tabs>
          <w:tab w:val="right" w:pos="8620"/>
          <w:tab w:val="clear" w:pos="8640"/>
        </w:tabs>
        <w:rPr>
          <w:b w:val="1"/>
          <w:bCs w:val="1"/>
          <w:sz w:val="20"/>
          <w:szCs w:val="20"/>
        </w:rPr>
      </w:pPr>
    </w:p>
    <w:p>
      <w:pPr>
        <w:pStyle w:val="Body"/>
        <w:rPr>
          <w:sz w:val="20"/>
          <w:szCs w:val="20"/>
        </w:rPr>
      </w:pPr>
      <w:r>
        <w:rPr>
          <w:sz w:val="20"/>
          <w:szCs w:val="20"/>
          <w:rtl w:val="0"/>
          <w:lang w:val="en-US"/>
        </w:rPr>
        <w:t>Have you been interested in trying a new painting process but have been afraid to learn? This workshop is about using the batik (Indonesian style wax resist painting) and rozome (Japanese style batik) wax and dye painting processes to create unique artwork on fabric that can be used on everyday household objects, clothing or works of art! Play with tjaps (Indonesian printing blocks), tjanting tools, brushes, and other waxing techniques so that you have a variety of tools to create artwork that is uniquely yours.  We will work with environmental friendly soy/beeswax and acid dyes for vivid colors. Good for silk painters, fiber artists and artists who would like to work in fiber so they can add new techniques and ideas to their toolkit.</w:t>
      </w:r>
    </w:p>
    <w:p>
      <w:pPr>
        <w:pStyle w:val="header"/>
        <w:tabs>
          <w:tab w:val="right" w:pos="8620"/>
          <w:tab w:val="clear" w:pos="8640"/>
        </w:tabs>
        <w:rPr>
          <w:b w:val="1"/>
          <w:bCs w:val="1"/>
          <w:sz w:val="20"/>
          <w:szCs w:val="20"/>
        </w:rPr>
      </w:pPr>
      <w:r>
        <w:rPr>
          <w:b w:val="1"/>
          <w:bCs w:val="1"/>
          <w:sz w:val="20"/>
          <w:szCs w:val="20"/>
          <w:rtl w:val="0"/>
          <w:lang w:val="en-US"/>
        </w:rPr>
        <w:t>Instructor provided supplies:</w:t>
      </w:r>
    </w:p>
    <w:p>
      <w:pPr>
        <w:pStyle w:val="header"/>
        <w:tabs>
          <w:tab w:val="right" w:pos="8620"/>
          <w:tab w:val="clear" w:pos="8640"/>
        </w:tabs>
        <w:rPr>
          <w:sz w:val="20"/>
          <w:szCs w:val="20"/>
        </w:rPr>
      </w:pPr>
      <w:r>
        <w:rPr>
          <w:sz w:val="20"/>
          <w:szCs w:val="20"/>
          <w:rtl w:val="0"/>
          <w:lang w:val="en-US"/>
        </w:rPr>
        <w:t>Professional wax brush, 1 Japanese dye brush, stencil materials, Tjaps, soy/beeswax and Japanese Kimono dyes. (An additional Tjanting may be purchased for $6.00) Posterboard for stencil cutting. A multi-page handout showing the techniques we will be using, wax pans and clothes pins.</w:t>
      </w:r>
    </w:p>
    <w:p>
      <w:pPr>
        <w:pStyle w:val="header"/>
        <w:tabs>
          <w:tab w:val="right" w:pos="8620"/>
          <w:tab w:val="clear" w:pos="8640"/>
        </w:tabs>
        <w:rPr>
          <w:sz w:val="20"/>
          <w:szCs w:val="20"/>
        </w:rPr>
      </w:pPr>
      <w:r>
        <w:rPr>
          <w:sz w:val="20"/>
          <w:szCs w:val="20"/>
          <w:rtl w:val="0"/>
          <w:lang w:val="en-US"/>
        </w:rPr>
        <w:t>A check for $60 to cover supplies provided by instructor should be made out to Funky Flamingo Studio</w:t>
      </w:r>
    </w:p>
    <w:p>
      <w:pPr>
        <w:pStyle w:val="header"/>
        <w:tabs>
          <w:tab w:val="right" w:pos="8620"/>
          <w:tab w:val="clear" w:pos="8640"/>
        </w:tabs>
        <w:rPr>
          <w:sz w:val="20"/>
          <w:szCs w:val="20"/>
        </w:rPr>
      </w:pPr>
    </w:p>
    <w:p>
      <w:pPr>
        <w:pStyle w:val="header"/>
        <w:tabs>
          <w:tab w:val="right" w:pos="8620"/>
          <w:tab w:val="clear" w:pos="8640"/>
        </w:tabs>
        <w:rPr>
          <w:b w:val="1"/>
          <w:bCs w:val="1"/>
          <w:sz w:val="20"/>
          <w:szCs w:val="20"/>
        </w:rPr>
      </w:pPr>
      <w:r>
        <w:rPr>
          <w:b w:val="1"/>
          <w:bCs w:val="1"/>
          <w:sz w:val="20"/>
          <w:szCs w:val="20"/>
          <w:rtl w:val="0"/>
          <w:lang w:val="en-US"/>
        </w:rPr>
        <w:t>Required Supplies:</w:t>
      </w:r>
    </w:p>
    <w:p>
      <w:pPr>
        <w:pStyle w:val="header"/>
        <w:numPr>
          <w:ilvl w:val="0"/>
          <w:numId w:val="2"/>
        </w:numPr>
        <w:bidi w:val="0"/>
        <w:ind w:right="0"/>
        <w:jc w:val="left"/>
        <w:rPr>
          <w:sz w:val="20"/>
          <w:szCs w:val="20"/>
          <w:rtl w:val="0"/>
          <w:lang w:val="en-US"/>
        </w:rPr>
      </w:pPr>
      <w:r>
        <w:rPr>
          <w:sz w:val="20"/>
          <w:szCs w:val="20"/>
          <w:rtl w:val="0"/>
          <w:lang w:val="en-US"/>
        </w:rPr>
        <w:t>Push pins-plastic or stainless steel</w:t>
      </w:r>
    </w:p>
    <w:p>
      <w:pPr>
        <w:pStyle w:val="header"/>
        <w:numPr>
          <w:ilvl w:val="0"/>
          <w:numId w:val="2"/>
        </w:numPr>
        <w:bidi w:val="0"/>
        <w:ind w:right="0"/>
        <w:jc w:val="left"/>
        <w:rPr>
          <w:sz w:val="20"/>
          <w:szCs w:val="20"/>
          <w:rtl w:val="0"/>
          <w:lang w:val="en-US"/>
        </w:rPr>
      </w:pPr>
      <w:r>
        <w:rPr>
          <w:sz w:val="20"/>
          <w:szCs w:val="20"/>
          <w:rtl w:val="0"/>
          <w:lang w:val="en-US"/>
        </w:rPr>
        <w:t>Rubber gloves</w:t>
      </w:r>
    </w:p>
    <w:p>
      <w:pPr>
        <w:pStyle w:val="header"/>
        <w:numPr>
          <w:ilvl w:val="0"/>
          <w:numId w:val="2"/>
        </w:numPr>
        <w:bidi w:val="0"/>
        <w:ind w:right="0"/>
        <w:jc w:val="left"/>
        <w:rPr>
          <w:sz w:val="20"/>
          <w:szCs w:val="20"/>
          <w:rtl w:val="0"/>
          <w:lang w:val="en-US"/>
        </w:rPr>
      </w:pPr>
      <w:r>
        <w:rPr>
          <w:sz w:val="20"/>
          <w:szCs w:val="20"/>
          <w:rtl w:val="0"/>
          <w:lang w:val="en-US"/>
        </w:rPr>
        <w:t>1 large water container (clean large yogurt container)</w:t>
      </w:r>
    </w:p>
    <w:p>
      <w:pPr>
        <w:pStyle w:val="header"/>
        <w:numPr>
          <w:ilvl w:val="0"/>
          <w:numId w:val="2"/>
        </w:numPr>
        <w:bidi w:val="0"/>
        <w:ind w:right="0"/>
        <w:jc w:val="left"/>
        <w:rPr>
          <w:sz w:val="20"/>
          <w:szCs w:val="20"/>
          <w:rtl w:val="0"/>
          <w:lang w:val="en-US"/>
        </w:rPr>
      </w:pPr>
      <w:r>
        <w:rPr>
          <w:sz w:val="20"/>
          <w:szCs w:val="20"/>
          <w:rtl w:val="0"/>
          <w:lang w:val="en-US"/>
        </w:rPr>
        <w:t xml:space="preserve">4-6 small </w:t>
      </w:r>
      <w:r>
        <w:rPr>
          <w:b w:val="1"/>
          <w:bCs w:val="1"/>
          <w:sz w:val="20"/>
          <w:szCs w:val="20"/>
          <w:rtl w:val="0"/>
          <w:lang w:val="en-US"/>
        </w:rPr>
        <w:t xml:space="preserve">glass </w:t>
      </w:r>
      <w:r>
        <w:rPr>
          <w:sz w:val="20"/>
          <w:szCs w:val="20"/>
          <w:rtl w:val="0"/>
          <w:lang w:val="en-US"/>
        </w:rPr>
        <w:t>jars (baby food jars are ideal if you can find them)-you can get in the dollar store</w:t>
      </w:r>
    </w:p>
    <w:p>
      <w:pPr>
        <w:pStyle w:val="header"/>
        <w:numPr>
          <w:ilvl w:val="0"/>
          <w:numId w:val="2"/>
        </w:numPr>
        <w:bidi w:val="0"/>
        <w:ind w:right="0"/>
        <w:jc w:val="left"/>
        <w:rPr>
          <w:sz w:val="20"/>
          <w:szCs w:val="20"/>
          <w:rtl w:val="0"/>
          <w:lang w:val="en-US"/>
        </w:rPr>
      </w:pPr>
      <w:r>
        <w:rPr>
          <w:sz w:val="20"/>
          <w:szCs w:val="20"/>
          <w:rtl w:val="0"/>
          <w:lang w:val="en-US"/>
        </w:rPr>
        <w:t xml:space="preserve">A few sheets of tracing paper </w:t>
      </w:r>
    </w:p>
    <w:p>
      <w:pPr>
        <w:pStyle w:val="header"/>
        <w:numPr>
          <w:ilvl w:val="0"/>
          <w:numId w:val="2"/>
        </w:numPr>
        <w:bidi w:val="0"/>
        <w:ind w:right="0"/>
        <w:jc w:val="left"/>
        <w:rPr>
          <w:sz w:val="20"/>
          <w:szCs w:val="20"/>
          <w:rtl w:val="0"/>
          <w:lang w:val="en-US"/>
        </w:rPr>
      </w:pPr>
      <w:r>
        <w:rPr>
          <w:sz w:val="20"/>
          <w:szCs w:val="20"/>
          <w:rtl w:val="0"/>
          <w:lang w:val="en-US"/>
        </w:rPr>
        <w:t xml:space="preserve">16x 20 </w:t>
      </w:r>
      <w:r>
        <w:rPr>
          <w:sz w:val="20"/>
          <w:szCs w:val="20"/>
          <w:rtl w:val="0"/>
          <w:lang w:val="en-US"/>
        </w:rPr>
        <w:t>“</w:t>
      </w:r>
      <w:r>
        <w:rPr>
          <w:sz w:val="20"/>
          <w:szCs w:val="20"/>
          <w:rtl w:val="0"/>
          <w:lang w:val="en-US"/>
        </w:rPr>
        <w:t>wooden stretcher bars or commercial system for stretching fabric (May bring a second stretcher if you know you want to do a lot of work)</w:t>
      </w:r>
    </w:p>
    <w:p>
      <w:pPr>
        <w:pStyle w:val="header"/>
        <w:numPr>
          <w:ilvl w:val="0"/>
          <w:numId w:val="2"/>
        </w:numPr>
        <w:bidi w:val="0"/>
        <w:ind w:right="0"/>
        <w:jc w:val="left"/>
        <w:rPr>
          <w:sz w:val="20"/>
          <w:szCs w:val="20"/>
          <w:rtl w:val="0"/>
          <w:lang w:val="en-US"/>
        </w:rPr>
      </w:pPr>
      <w:r>
        <w:rPr>
          <w:sz w:val="20"/>
          <w:szCs w:val="20"/>
          <w:rtl w:val="0"/>
          <w:lang w:val="en-US"/>
        </w:rPr>
        <w:t>Any Japanese wax or dye brushes or Indonesian wax tools if you own</w:t>
      </w:r>
    </w:p>
    <w:p>
      <w:pPr>
        <w:pStyle w:val="header"/>
        <w:numPr>
          <w:ilvl w:val="0"/>
          <w:numId w:val="2"/>
        </w:numPr>
        <w:bidi w:val="0"/>
        <w:ind w:right="0"/>
        <w:jc w:val="left"/>
        <w:rPr>
          <w:sz w:val="20"/>
          <w:szCs w:val="20"/>
          <w:rtl w:val="0"/>
          <w:lang w:val="en-US"/>
        </w:rPr>
      </w:pPr>
      <w:r>
        <w:rPr>
          <w:sz w:val="20"/>
          <w:szCs w:val="20"/>
          <w:rtl w:val="0"/>
          <w:lang w:val="en-US"/>
        </w:rPr>
        <w:t>Pencil, eraser, and sketchbook</w:t>
      </w:r>
    </w:p>
    <w:p>
      <w:pPr>
        <w:pStyle w:val="header"/>
        <w:numPr>
          <w:ilvl w:val="0"/>
          <w:numId w:val="2"/>
        </w:numPr>
        <w:bidi w:val="0"/>
        <w:ind w:right="0"/>
        <w:jc w:val="left"/>
        <w:rPr>
          <w:sz w:val="20"/>
          <w:szCs w:val="20"/>
          <w:rtl w:val="0"/>
          <w:lang w:val="en-US"/>
        </w:rPr>
      </w:pPr>
      <w:r>
        <w:rPr>
          <w:sz w:val="20"/>
          <w:szCs w:val="20"/>
          <w:rtl w:val="0"/>
          <w:lang w:val="en-US"/>
        </w:rPr>
        <w:t>Some of your own designs and symbols for reference</w:t>
      </w:r>
    </w:p>
    <w:p>
      <w:pPr>
        <w:pStyle w:val="header"/>
        <w:numPr>
          <w:ilvl w:val="0"/>
          <w:numId w:val="2"/>
        </w:numPr>
        <w:bidi w:val="0"/>
        <w:ind w:right="0"/>
        <w:jc w:val="left"/>
        <w:rPr>
          <w:sz w:val="20"/>
          <w:szCs w:val="20"/>
          <w:rtl w:val="0"/>
          <w:lang w:val="en-US"/>
        </w:rPr>
      </w:pPr>
      <w:r>
        <w:rPr>
          <w:sz w:val="20"/>
          <w:szCs w:val="20"/>
          <w:rtl w:val="0"/>
          <w:lang w:val="en-US"/>
        </w:rPr>
        <w:t>Scissors and Xacto knife with extra blades</w:t>
      </w:r>
    </w:p>
    <w:p>
      <w:pPr>
        <w:pStyle w:val="header"/>
        <w:numPr>
          <w:ilvl w:val="0"/>
          <w:numId w:val="2"/>
        </w:numPr>
        <w:bidi w:val="0"/>
        <w:ind w:right="0"/>
        <w:jc w:val="left"/>
        <w:rPr>
          <w:sz w:val="20"/>
          <w:szCs w:val="20"/>
          <w:rtl w:val="0"/>
          <w:lang w:val="en-US"/>
        </w:rPr>
      </w:pPr>
      <w:r>
        <w:rPr>
          <w:sz w:val="20"/>
          <w:szCs w:val="20"/>
          <w:rtl w:val="0"/>
          <w:lang w:val="en-US"/>
        </w:rPr>
        <w:t>Masking tape</w:t>
      </w:r>
    </w:p>
    <w:p>
      <w:pPr>
        <w:pStyle w:val="header"/>
        <w:numPr>
          <w:ilvl w:val="0"/>
          <w:numId w:val="2"/>
        </w:numPr>
        <w:bidi w:val="0"/>
        <w:ind w:right="0"/>
        <w:jc w:val="left"/>
        <w:rPr>
          <w:sz w:val="20"/>
          <w:szCs w:val="20"/>
          <w:rtl w:val="0"/>
          <w:lang w:val="en-US"/>
        </w:rPr>
      </w:pPr>
      <w:r>
        <w:rPr>
          <w:sz w:val="20"/>
          <w:szCs w:val="20"/>
          <w:rtl w:val="0"/>
          <w:lang w:val="en-US"/>
        </w:rPr>
        <w:t>Cutting surface (if you have one)</w:t>
      </w:r>
    </w:p>
    <w:p>
      <w:pPr>
        <w:pStyle w:val="header"/>
        <w:numPr>
          <w:ilvl w:val="0"/>
          <w:numId w:val="2"/>
        </w:numPr>
        <w:bidi w:val="0"/>
        <w:ind w:right="0"/>
        <w:jc w:val="left"/>
        <w:rPr>
          <w:sz w:val="20"/>
          <w:szCs w:val="20"/>
          <w:rtl w:val="0"/>
          <w:lang w:val="en-US"/>
        </w:rPr>
      </w:pPr>
      <w:r>
        <w:rPr>
          <w:sz w:val="20"/>
          <w:szCs w:val="20"/>
          <w:rtl w:val="0"/>
          <w:lang w:val="en-US"/>
        </w:rPr>
        <w:t xml:space="preserve">2-3 yds of white medium-weight (14mm+) </w:t>
      </w:r>
      <w:r>
        <w:rPr>
          <w:b w:val="1"/>
          <w:bCs w:val="1"/>
          <w:sz w:val="20"/>
          <w:szCs w:val="20"/>
          <w:rtl w:val="0"/>
          <w:lang w:val="en-US"/>
        </w:rPr>
        <w:t>100% silk fabric, prewashed</w:t>
      </w:r>
      <w:r>
        <w:rPr>
          <w:sz w:val="20"/>
          <w:szCs w:val="20"/>
          <w:rtl w:val="0"/>
          <w:lang w:val="en-US"/>
        </w:rPr>
        <w:t xml:space="preserve"> (Can use Dawn or Synthrapol).</w:t>
      </w:r>
      <w:r>
        <w:rPr>
          <w:b w:val="1"/>
          <w:bCs w:val="1"/>
          <w:sz w:val="20"/>
          <w:szCs w:val="20"/>
          <w:rtl w:val="0"/>
          <w:lang w:val="en-US"/>
        </w:rPr>
        <w:t xml:space="preserve"> Please make sure they are ironed before use! </w:t>
      </w:r>
      <w:r>
        <w:rPr>
          <w:sz w:val="20"/>
          <w:szCs w:val="20"/>
          <w:rtl w:val="0"/>
          <w:lang w:val="en-US"/>
        </w:rPr>
        <w:t xml:space="preserve">Suitable silks are Crepe de Chine, Dupioni, Silk Broadcloth (Thai #19c), preferably 12mm or higher thread count. </w:t>
      </w:r>
    </w:p>
    <w:p>
      <w:pPr>
        <w:pStyle w:val="header"/>
        <w:numPr>
          <w:ilvl w:val="0"/>
          <w:numId w:val="2"/>
        </w:numPr>
        <w:bidi w:val="0"/>
        <w:ind w:right="0"/>
        <w:jc w:val="left"/>
        <w:rPr>
          <w:sz w:val="20"/>
          <w:szCs w:val="20"/>
          <w:rtl w:val="0"/>
          <w:lang w:val="en-US"/>
        </w:rPr>
      </w:pPr>
      <w:r>
        <w:rPr>
          <w:sz w:val="20"/>
          <w:szCs w:val="20"/>
          <w:rtl w:val="0"/>
          <w:lang w:val="en-US"/>
        </w:rPr>
        <w:t>2 small clean white towels (Dollar store or similar)</w:t>
      </w:r>
    </w:p>
    <w:p>
      <w:pPr>
        <w:pStyle w:val="header"/>
        <w:numPr>
          <w:ilvl w:val="0"/>
          <w:numId w:val="2"/>
        </w:numPr>
        <w:bidi w:val="0"/>
        <w:ind w:right="0"/>
        <w:jc w:val="left"/>
        <w:rPr>
          <w:sz w:val="20"/>
          <w:szCs w:val="20"/>
          <w:rtl w:val="0"/>
          <w:lang w:val="en-US"/>
        </w:rPr>
      </w:pPr>
      <w:r>
        <w:rPr>
          <w:sz w:val="20"/>
          <w:szCs w:val="20"/>
          <w:rtl w:val="0"/>
          <w:lang w:val="en-US"/>
        </w:rPr>
        <w:t>A few clothes pins</w:t>
      </w:r>
    </w:p>
    <w:p>
      <w:pPr>
        <w:pStyle w:val="header"/>
        <w:numPr>
          <w:ilvl w:val="0"/>
          <w:numId w:val="2"/>
        </w:numPr>
        <w:bidi w:val="0"/>
        <w:ind w:right="0"/>
        <w:jc w:val="left"/>
        <w:rPr>
          <w:sz w:val="20"/>
          <w:szCs w:val="20"/>
          <w:rtl w:val="0"/>
          <w:lang w:val="en-US"/>
        </w:rPr>
      </w:pPr>
      <w:r>
        <w:rPr>
          <w:sz w:val="20"/>
          <w:szCs w:val="20"/>
          <w:rtl w:val="0"/>
          <w:lang w:val="en-US"/>
        </w:rPr>
        <w:t>2 cello sponges</w:t>
      </w:r>
    </w:p>
    <w:p>
      <w:pPr>
        <w:pStyle w:val="header"/>
        <w:numPr>
          <w:ilvl w:val="0"/>
          <w:numId w:val="2"/>
        </w:numPr>
        <w:bidi w:val="0"/>
        <w:ind w:right="0"/>
        <w:jc w:val="left"/>
        <w:rPr>
          <w:sz w:val="20"/>
          <w:szCs w:val="20"/>
          <w:rtl w:val="0"/>
          <w:lang w:val="en-US"/>
        </w:rPr>
      </w:pPr>
      <w:r>
        <w:rPr>
          <w:sz w:val="20"/>
          <w:szCs w:val="20"/>
          <w:rtl w:val="0"/>
          <w:lang w:val="en-US"/>
        </w:rPr>
        <w:t>Roll of masking tape-blue type works best</w:t>
      </w:r>
    </w:p>
    <w:p>
      <w:pPr>
        <w:pStyle w:val="header"/>
        <w:tabs>
          <w:tab w:val="right" w:pos="8620"/>
          <w:tab w:val="clear" w:pos="8640"/>
        </w:tabs>
        <w:ind w:left="720" w:firstLine="0"/>
        <w:rPr>
          <w:sz w:val="20"/>
          <w:szCs w:val="20"/>
          <w:u w:val="single"/>
        </w:rPr>
      </w:pPr>
    </w:p>
    <w:p>
      <w:pPr>
        <w:pStyle w:val="header"/>
        <w:tabs>
          <w:tab w:val="right" w:pos="8620"/>
          <w:tab w:val="clear" w:pos="8640"/>
        </w:tabs>
        <w:rPr>
          <w:sz w:val="20"/>
          <w:szCs w:val="20"/>
          <w:u w:val="single"/>
        </w:rPr>
      </w:pPr>
      <w:r>
        <w:rPr>
          <w:sz w:val="20"/>
          <w:szCs w:val="20"/>
          <w:rtl w:val="0"/>
          <w:lang w:val="en-US"/>
        </w:rPr>
        <w:t>Fabric sources are:</w:t>
      </w:r>
    </w:p>
    <w:p>
      <w:pPr>
        <w:pStyle w:val="header"/>
        <w:numPr>
          <w:ilvl w:val="0"/>
          <w:numId w:val="2"/>
        </w:numPr>
        <w:bidi w:val="0"/>
        <w:ind w:right="0"/>
        <w:jc w:val="left"/>
        <w:rPr>
          <w:sz w:val="20"/>
          <w:szCs w:val="20"/>
          <w:rtl w:val="0"/>
          <w:lang w:val="en-US"/>
        </w:rPr>
      </w:pPr>
      <w:r>
        <w:rPr>
          <w:sz w:val="20"/>
          <w:szCs w:val="20"/>
          <w:rtl w:val="0"/>
          <w:lang w:val="en-US"/>
        </w:rPr>
        <w:t>Pro Chemical &amp; Dye: https://prochemicalanddye.net</w:t>
      </w:r>
    </w:p>
    <w:p>
      <w:pPr>
        <w:pStyle w:val="header"/>
        <w:numPr>
          <w:ilvl w:val="0"/>
          <w:numId w:val="2"/>
        </w:numPr>
        <w:bidi w:val="0"/>
        <w:ind w:right="0"/>
        <w:jc w:val="left"/>
        <w:rPr>
          <w:sz w:val="20"/>
          <w:szCs w:val="20"/>
          <w:rtl w:val="0"/>
          <w:lang w:val="en-US"/>
        </w:rPr>
      </w:pPr>
      <w:r>
        <w:rPr>
          <w:sz w:val="20"/>
          <w:szCs w:val="20"/>
          <w:rtl w:val="0"/>
          <w:lang w:val="en-US"/>
        </w:rPr>
        <w:t xml:space="preserve">Thai Silks </w:t>
      </w:r>
      <w:r>
        <w:rPr>
          <w:rStyle w:val="Hyperlink.0"/>
          <w:sz w:val="20"/>
          <w:szCs w:val="20"/>
        </w:rPr>
        <w:fldChar w:fldCharType="begin" w:fldLock="0"/>
      </w:r>
      <w:r>
        <w:rPr>
          <w:rStyle w:val="Hyperlink.0"/>
          <w:sz w:val="20"/>
          <w:szCs w:val="20"/>
        </w:rPr>
        <w:instrText xml:space="preserve"> HYPERLINK "http://www.thaisilks.com"</w:instrText>
      </w:r>
      <w:r>
        <w:rPr>
          <w:rStyle w:val="Hyperlink.0"/>
          <w:sz w:val="20"/>
          <w:szCs w:val="20"/>
        </w:rPr>
        <w:fldChar w:fldCharType="separate" w:fldLock="0"/>
      </w:r>
      <w:r>
        <w:rPr>
          <w:rStyle w:val="Hyperlink.0"/>
          <w:sz w:val="20"/>
          <w:szCs w:val="20"/>
          <w:rtl w:val="0"/>
          <w:lang w:val="en-US"/>
        </w:rPr>
        <w:t>www.thaisilks.com</w:t>
      </w:r>
      <w:r>
        <w:rPr>
          <w:sz w:val="20"/>
          <w:szCs w:val="20"/>
        </w:rPr>
        <w:fldChar w:fldCharType="end" w:fldLock="0"/>
      </w:r>
    </w:p>
    <w:p>
      <w:pPr>
        <w:pStyle w:val="header"/>
        <w:numPr>
          <w:ilvl w:val="0"/>
          <w:numId w:val="2"/>
        </w:numPr>
        <w:bidi w:val="0"/>
        <w:ind w:right="0"/>
        <w:jc w:val="left"/>
        <w:rPr>
          <w:sz w:val="20"/>
          <w:szCs w:val="20"/>
          <w:rtl w:val="0"/>
          <w:lang w:val="en-US"/>
        </w:rPr>
      </w:pPr>
      <w:r>
        <w:rPr>
          <w:sz w:val="20"/>
          <w:szCs w:val="20"/>
          <w:rtl w:val="0"/>
          <w:lang w:val="en-US"/>
        </w:rPr>
        <w:t xml:space="preserve">Dharma Trading: </w:t>
      </w:r>
      <w:r>
        <w:rPr>
          <w:rStyle w:val="Hyperlink.0"/>
          <w:sz w:val="20"/>
          <w:szCs w:val="20"/>
        </w:rPr>
        <w:fldChar w:fldCharType="begin" w:fldLock="0"/>
      </w:r>
      <w:r>
        <w:rPr>
          <w:rStyle w:val="Hyperlink.0"/>
          <w:sz w:val="20"/>
          <w:szCs w:val="20"/>
        </w:rPr>
        <w:instrText xml:space="preserve"> HYPERLINK "http://www.dharmatrading.com"</w:instrText>
      </w:r>
      <w:r>
        <w:rPr>
          <w:rStyle w:val="Hyperlink.0"/>
          <w:sz w:val="20"/>
          <w:szCs w:val="20"/>
        </w:rPr>
        <w:fldChar w:fldCharType="separate" w:fldLock="0"/>
      </w:r>
      <w:r>
        <w:rPr>
          <w:rStyle w:val="Hyperlink.0"/>
          <w:sz w:val="20"/>
          <w:szCs w:val="20"/>
          <w:rtl w:val="0"/>
          <w:lang w:val="en-US"/>
        </w:rPr>
        <w:t>www.dharmatrading.com</w:t>
      </w:r>
      <w:r>
        <w:rPr>
          <w:sz w:val="20"/>
          <w:szCs w:val="20"/>
        </w:rPr>
        <w:fldChar w:fldCharType="end" w:fldLock="0"/>
      </w:r>
    </w:p>
    <w:p>
      <w:pPr>
        <w:pStyle w:val="header"/>
        <w:numPr>
          <w:ilvl w:val="0"/>
          <w:numId w:val="2"/>
        </w:numPr>
        <w:bidi w:val="0"/>
        <w:ind w:right="0"/>
        <w:jc w:val="left"/>
        <w:rPr>
          <w:sz w:val="20"/>
          <w:szCs w:val="20"/>
          <w:rtl w:val="0"/>
          <w:lang w:val="en-US"/>
        </w:rPr>
      </w:pPr>
      <w:r>
        <w:rPr>
          <w:rStyle w:val="Hyperlink.0"/>
          <w:outline w:val="0"/>
          <w:color w:val="000000"/>
          <w:sz w:val="20"/>
          <w:szCs w:val="20"/>
          <w:u w:val="none" w:color="000000"/>
          <w:rtl w:val="0"/>
          <w:lang w:val="en-US"/>
          <w14:textFill>
            <w14:solidFill>
              <w14:srgbClr w14:val="000000"/>
            </w14:solidFill>
          </w14:textFill>
        </w:rPr>
        <w:t xml:space="preserve">Test Fabrics </w:t>
      </w:r>
      <w:r>
        <w:rPr>
          <w:rStyle w:val="Hyperlink.0"/>
          <w:sz w:val="20"/>
          <w:szCs w:val="20"/>
        </w:rPr>
        <w:fldChar w:fldCharType="begin" w:fldLock="0"/>
      </w:r>
      <w:r>
        <w:rPr>
          <w:rStyle w:val="Hyperlink.0"/>
          <w:sz w:val="20"/>
          <w:szCs w:val="20"/>
        </w:rPr>
        <w:instrText xml:space="preserve"> HYPERLINK "http://testfabrics.com/product-detail.php?id=T0RNPQ=="</w:instrText>
      </w:r>
      <w:r>
        <w:rPr>
          <w:rStyle w:val="Hyperlink.0"/>
          <w:sz w:val="20"/>
          <w:szCs w:val="20"/>
        </w:rPr>
        <w:fldChar w:fldCharType="separate" w:fldLock="0"/>
      </w:r>
      <w:r>
        <w:rPr>
          <w:rStyle w:val="Hyperlink.0"/>
          <w:sz w:val="20"/>
          <w:szCs w:val="20"/>
          <w:rtl w:val="0"/>
          <w:lang w:val="en-US"/>
        </w:rPr>
        <w:t>http://testfabrics.com/product-detail.php?id=T0RNPQ==</w:t>
      </w:r>
      <w:r>
        <w:rPr>
          <w:sz w:val="20"/>
          <w:szCs w:val="20"/>
        </w:rPr>
        <w:fldChar w:fldCharType="end" w:fldLock="0"/>
      </w:r>
    </w:p>
    <w:p>
      <w:pPr>
        <w:pStyle w:val="header"/>
        <w:numPr>
          <w:ilvl w:val="0"/>
          <w:numId w:val="2"/>
        </w:numPr>
        <w:bidi w:val="0"/>
        <w:ind w:right="0"/>
        <w:jc w:val="left"/>
        <w:rPr>
          <w:sz w:val="20"/>
          <w:szCs w:val="20"/>
          <w:rtl w:val="0"/>
          <w:lang w:val="en-US"/>
        </w:rPr>
      </w:pPr>
      <w:r>
        <w:rPr>
          <w:rStyle w:val="Hyperlink.0"/>
          <w:outline w:val="0"/>
          <w:color w:val="000000"/>
          <w:sz w:val="20"/>
          <w:szCs w:val="20"/>
          <w:u w:val="none" w:color="000000"/>
          <w:rtl w:val="0"/>
          <w:lang w:val="en-US"/>
          <w14:textFill>
            <w14:solidFill>
              <w14:srgbClr w14:val="000000"/>
            </w14:solidFill>
          </w14:textFill>
        </w:rPr>
        <w:t>Nice small new wax heater:</w:t>
      </w:r>
      <w:r>
        <w:rPr>
          <w:sz w:val="24"/>
          <w:szCs w:val="24"/>
          <w:rtl w:val="0"/>
          <w:lang w:val="en-US"/>
        </w:rPr>
        <w:t xml:space="preserve"> </w:t>
      </w:r>
      <w:r>
        <w:rPr>
          <w:rStyle w:val="Hyperlink.0"/>
          <w:sz w:val="20"/>
          <w:szCs w:val="20"/>
        </w:rPr>
        <w:fldChar w:fldCharType="begin" w:fldLock="0"/>
      </w:r>
      <w:r>
        <w:rPr>
          <w:rStyle w:val="Hyperlink.0"/>
          <w:sz w:val="20"/>
          <w:szCs w:val="20"/>
        </w:rPr>
        <w:instrText xml:space="preserve"> HYPERLINK "https://www.amazon.com/gp/aw/d/B08T982VVD?psc=1&amp;ref=ppx_pop_mob_b_asin_title"</w:instrText>
      </w:r>
      <w:r>
        <w:rPr>
          <w:rStyle w:val="Hyperlink.0"/>
          <w:sz w:val="20"/>
          <w:szCs w:val="20"/>
        </w:rPr>
        <w:fldChar w:fldCharType="separate" w:fldLock="0"/>
      </w:r>
      <w:r>
        <w:rPr>
          <w:rStyle w:val="Hyperlink.0"/>
          <w:sz w:val="20"/>
          <w:szCs w:val="20"/>
          <w:rtl w:val="0"/>
          <w:lang w:val="en-US"/>
        </w:rPr>
        <w:t>https://www.amazon.com/gp/aw/d/B08T982VVD?psc=1&amp;ref=ppx_pop_mob_b_asin_title</w:t>
      </w:r>
      <w:r>
        <w:rPr>
          <w:sz w:val="20"/>
          <w:szCs w:val="20"/>
        </w:rPr>
        <w:fldChar w:fldCharType="end" w:fldLock="0"/>
      </w:r>
    </w:p>
    <w:p>
      <w:pPr>
        <w:pStyle w:val="header"/>
        <w:numPr>
          <w:ilvl w:val="0"/>
          <w:numId w:val="2"/>
        </w:numPr>
        <w:rPr>
          <w:sz w:val="20"/>
          <w:szCs w:val="20"/>
          <w:u w:val="single"/>
        </w:rPr>
      </w:pPr>
    </w:p>
    <w:p>
      <w:pPr>
        <w:pStyle w:val="header"/>
        <w:tabs>
          <w:tab w:val="right" w:pos="8620"/>
          <w:tab w:val="clear" w:pos="8640"/>
        </w:tabs>
        <w:rPr>
          <w:sz w:val="20"/>
          <w:szCs w:val="20"/>
        </w:rPr>
      </w:pPr>
      <w:r>
        <w:rPr>
          <w:sz w:val="20"/>
          <w:szCs w:val="20"/>
          <w:rtl w:val="0"/>
          <w:lang w:val="en-US"/>
        </w:rPr>
        <w:t>Experience Level: All levels.</w:t>
      </w:r>
    </w:p>
    <w:p>
      <w:pPr>
        <w:pStyle w:val="header"/>
        <w:tabs>
          <w:tab w:val="right" w:pos="8620"/>
          <w:tab w:val="clear" w:pos="8640"/>
        </w:tabs>
        <w:rPr>
          <w:sz w:val="20"/>
          <w:szCs w:val="20"/>
        </w:rPr>
      </w:pPr>
      <w:r>
        <w:rPr>
          <w:sz w:val="20"/>
          <w:szCs w:val="20"/>
          <w:rtl w:val="0"/>
          <w:lang w:val="en-US"/>
        </w:rPr>
        <w:t>Questions</w:t>
      </w:r>
      <w:r>
        <w:rPr>
          <w:sz w:val="20"/>
          <w:szCs w:val="20"/>
          <w:rtl w:val="0"/>
          <w:lang w:val="en-US"/>
        </w:rPr>
        <w:t xml:space="preserve"> contact : </w:t>
      </w:r>
      <w:r>
        <w:rPr>
          <w:sz w:val="20"/>
          <w:szCs w:val="20"/>
          <w:rtl w:val="0"/>
          <w:lang w:val="en-US"/>
        </w:rPr>
        <w:t>Muffy@muffyclarkgill.com</w:t>
      </w:r>
    </w:p>
    <w:p>
      <w:pPr>
        <w:pStyle w:val="header"/>
        <w:tabs>
          <w:tab w:val="right" w:pos="8620"/>
          <w:tab w:val="clear" w:pos="8640"/>
        </w:tabs>
        <w:rPr>
          <w:sz w:val="20"/>
          <w:szCs w:val="20"/>
        </w:rPr>
      </w:pPr>
    </w:p>
    <w:p>
      <w:pPr>
        <w:pStyle w:val="header"/>
        <w:tabs>
          <w:tab w:val="right" w:pos="8620"/>
          <w:tab w:val="clear" w:pos="8640"/>
        </w:tabs>
        <w:rPr>
          <w:sz w:val="20"/>
          <w:szCs w:val="20"/>
          <w:u w:val="single"/>
        </w:rPr>
      </w:pPr>
      <w:r>
        <w:rPr>
          <w:sz w:val="20"/>
          <w:szCs w:val="20"/>
        </w:rPr>
        <w:br w:type="textWrapping"/>
      </w:r>
    </w:p>
    <w:p>
      <w:pPr>
        <w:pStyle w:val="Body"/>
      </w:pPr>
      <w:r>
        <w:rPr>
          <w:rStyle w:val="Hyperlink.1"/>
        </w:rPr>
        <w:fldChar w:fldCharType="begin" w:fldLock="0"/>
      </w:r>
      <w:r>
        <w:rPr>
          <w:rStyle w:val="Hyperlink.1"/>
        </w:rPr>
        <w:instrText xml:space="preserve"> HYPERLINK "http://muffyclarkgill.com"</w:instrText>
      </w:r>
      <w:r>
        <w:rPr>
          <w:rStyle w:val="Hyperlink.1"/>
        </w:rPr>
        <w:fldChar w:fldCharType="separate" w:fldLock="0"/>
      </w:r>
      <w:r>
        <w:rPr>
          <w:rStyle w:val="Hyperlink.1"/>
          <w:rtl w:val="0"/>
        </w:rPr>
        <w:t>Muffy Clark Gill</w:t>
      </w:r>
      <w:r>
        <w:rPr/>
        <w:fldChar w:fldCharType="end" w:fldLock="0"/>
      </w:r>
      <w:r>
        <w:rPr>
          <w:sz w:val="20"/>
          <w:szCs w:val="20"/>
          <w:rtl w:val="0"/>
          <w:lang w:val="en-US"/>
        </w:rPr>
        <w:t xml:space="preserve"> is an award-winning artist who has worked in the batik process for almost 40 years. She became acquainted with batik while visiting Kampala, Uganda as a teenager in high school. There she attended an art exposition featuring artwork created in Batik. Smitten with the process, she returned to the states to learn more about this ancient style of artwork. She has a BFA from Boston University in Graphic Design, and has taken workshops with well-known instructors rozome artist Kiranada Sterling Benjamin, Rice paste resist and dying with artist John Marshall, indigo, Shibori, and paste resist printing  in Japan with artist Bryan Whitehead, fiber techniques with artist Jane Dunnewold. Muffy will be having a solo exhibition in November-December, 2019 at the United Arts Council Gallery in Naples, Florida, followed by a join exhibition with photographer Jeff Ripple in January, 2020 at the Alliance for the Arts in Ft. Myers. She also had a solo exhibition in the 22</w:t>
      </w:r>
      <w:r>
        <w:rPr>
          <w:sz w:val="20"/>
          <w:szCs w:val="20"/>
          <w:vertAlign w:val="superscript"/>
          <w:rtl w:val="0"/>
        </w:rPr>
        <w:t>nd</w:t>
      </w:r>
      <w:r>
        <w:rPr>
          <w:sz w:val="20"/>
          <w:szCs w:val="20"/>
          <w:rtl w:val="0"/>
          <w:lang w:val="en-US"/>
        </w:rPr>
        <w:t xml:space="preserve"> Floor Florida State Capitol Gallery featuring her batik paintings of the Native Americans of south Florida in February 2015. Her work has also been on display in the </w:t>
      </w:r>
      <w:r>
        <w:rPr>
          <w:sz w:val="20"/>
          <w:szCs w:val="20"/>
          <w:rtl w:val="1"/>
          <w:lang w:val="ar-SA" w:bidi="ar-SA"/>
        </w:rPr>
        <w:t>“</w:t>
      </w:r>
      <w:r>
        <w:rPr>
          <w:sz w:val="20"/>
          <w:szCs w:val="20"/>
          <w:rtl w:val="0"/>
          <w:lang w:val="en-US"/>
        </w:rPr>
        <w:t>Florida Contemporary 2015</w:t>
      </w:r>
      <w:r>
        <w:rPr>
          <w:sz w:val="20"/>
          <w:szCs w:val="20"/>
          <w:rtl w:val="0"/>
        </w:rPr>
        <w:t>”</w:t>
      </w:r>
      <w:r>
        <w:rPr>
          <w:sz w:val="20"/>
          <w:szCs w:val="20"/>
          <w:rtl w:val="0"/>
          <w:lang w:val="en-US"/>
        </w:rPr>
        <w:t xml:space="preserve">, at the Baker Museum of Art in Naples, Florida as well as the </w:t>
      </w:r>
      <w:r>
        <w:rPr>
          <w:sz w:val="20"/>
          <w:szCs w:val="20"/>
          <w:rtl w:val="1"/>
          <w:lang w:val="ar-SA" w:bidi="ar-SA"/>
        </w:rPr>
        <w:t>“</w:t>
      </w:r>
      <w:r>
        <w:rPr>
          <w:sz w:val="20"/>
          <w:szCs w:val="20"/>
          <w:rtl w:val="0"/>
          <w:lang w:val="en-US"/>
        </w:rPr>
        <w:t>2015 National Fiber Directions Exhibition</w:t>
      </w:r>
      <w:r>
        <w:rPr>
          <w:sz w:val="20"/>
          <w:szCs w:val="20"/>
          <w:rtl w:val="0"/>
        </w:rPr>
        <w:t xml:space="preserve">” </w:t>
      </w:r>
      <w:r>
        <w:rPr>
          <w:sz w:val="20"/>
          <w:szCs w:val="20"/>
          <w:rtl w:val="0"/>
          <w:lang w:val="en-US"/>
        </w:rPr>
        <w:t xml:space="preserve">in Wichita, Kansas. She is a member of the National Association of Women Artists, a professional organization of artists nominated by their peers.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enter" w:pos="4320"/>
          <w:tab w:val="right" w:pos="8620"/>
          <w:tab w:val="clear" w:pos="86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 w:val="right" w:pos="8620"/>
          <w:tab w:val="clear" w:pos="86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 w:val="right" w:pos="8620"/>
          <w:tab w:val="clear" w:pos="86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 w:val="right" w:pos="8620"/>
          <w:tab w:val="clear" w:pos="86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 w:val="right" w:pos="8620"/>
          <w:tab w:val="clear" w:pos="86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8620"/>
          <w:tab w:val="clear" w:pos="4320"/>
          <w:tab w:val="clear" w:pos="86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 w:val="right" w:pos="8620"/>
          <w:tab w:val="clear" w:pos="86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 w:val="right" w:pos="8620"/>
          <w:tab w:val="clear" w:pos="86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 w:val="right" w:pos="8620"/>
          <w:tab w:val="clear" w:pos="86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